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06515" w14:textId="77777777" w:rsidR="00A736E3" w:rsidRPr="00A736E3" w:rsidRDefault="00A736E3" w:rsidP="00A736E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bookmarkStart w:id="0" w:name="2482064"/>
      <w:r w:rsidRPr="00A736E3">
        <w:rPr>
          <w:rFonts w:ascii="Times New Roman" w:eastAsia="Times New Roman" w:hAnsi="Times New Roman" w:cs="Times New Roman"/>
          <w:color w:val="000080"/>
          <w:sz w:val="24"/>
          <w:szCs w:val="24"/>
        </w:rPr>
        <w:t>ПРИЛОЖЕНИЕ № 3-32</w:t>
      </w:r>
      <w:r w:rsidRPr="00A736E3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 xml:space="preserve">к </w:t>
      </w:r>
      <w:bookmarkEnd w:id="0"/>
      <w:r w:rsidR="006D7B3E" w:rsidRPr="00A736E3">
        <w:rPr>
          <w:rFonts w:ascii="Times New Roman" w:eastAsia="Times New Roman" w:hAnsi="Times New Roman" w:cs="Times New Roman"/>
          <w:color w:val="000080"/>
          <w:sz w:val="24"/>
          <w:szCs w:val="24"/>
        </w:rPr>
        <w:fldChar w:fldCharType="begin"/>
      </w:r>
      <w:r w:rsidRPr="00A736E3">
        <w:rPr>
          <w:rFonts w:ascii="Times New Roman" w:eastAsia="Times New Roman" w:hAnsi="Times New Roman" w:cs="Times New Roman"/>
          <w:color w:val="000080"/>
          <w:sz w:val="24"/>
          <w:szCs w:val="24"/>
        </w:rPr>
        <w:instrText>HYPERLINK "C:\\WINDOWS\\TEMP\\2038463" \l "2038644"</w:instrText>
      </w:r>
      <w:r w:rsidR="006D7B3E" w:rsidRPr="00A736E3">
        <w:rPr>
          <w:rFonts w:ascii="Times New Roman" w:eastAsia="Times New Roman" w:hAnsi="Times New Roman" w:cs="Times New Roman"/>
          <w:color w:val="000080"/>
          <w:sz w:val="24"/>
          <w:szCs w:val="24"/>
        </w:rPr>
        <w:fldChar w:fldCharType="separate"/>
      </w:r>
      <w:r w:rsidRPr="00A736E3">
        <w:rPr>
          <w:rFonts w:ascii="Times New Roman" w:eastAsia="Times New Roman" w:hAnsi="Times New Roman" w:cs="Times New Roman"/>
          <w:color w:val="008080"/>
          <w:sz w:val="24"/>
          <w:szCs w:val="24"/>
        </w:rPr>
        <w:t xml:space="preserve">Правилам </w:t>
      </w:r>
      <w:r w:rsidR="006D7B3E" w:rsidRPr="00A736E3">
        <w:rPr>
          <w:rFonts w:ascii="Times New Roman" w:eastAsia="Times New Roman" w:hAnsi="Times New Roman" w:cs="Times New Roman"/>
          <w:color w:val="000080"/>
          <w:sz w:val="24"/>
          <w:szCs w:val="24"/>
        </w:rPr>
        <w:fldChar w:fldCharType="end"/>
      </w:r>
      <w:r w:rsidRPr="00A736E3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предоставления и публикации информации на рынке ценных бумаг 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"/>
        <w:gridCol w:w="5735"/>
        <w:gridCol w:w="2247"/>
        <w:gridCol w:w="1940"/>
      </w:tblGrid>
      <w:tr w:rsidR="00A736E3" w:rsidRPr="0076379A" w14:paraId="7D42A770" w14:textId="77777777" w:rsidTr="0076379A">
        <w:trPr>
          <w:trHeight w:val="20"/>
        </w:trPr>
        <w:tc>
          <w:tcPr>
            <w:tcW w:w="11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E42B5B7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bookmarkStart w:id="1" w:name="2482066"/>
            <w:bookmarkStart w:id="2" w:name="2482068"/>
            <w:bookmarkStart w:id="3" w:name="2479682"/>
            <w:bookmarkEnd w:id="1"/>
            <w:bookmarkEnd w:id="2"/>
            <w:r w:rsidRPr="0076379A">
              <w:rPr>
                <w:rFonts w:ascii="Times New Roman" w:hAnsi="Times New Roman" w:cs="Times New Roman"/>
              </w:rPr>
              <w:t>1.</w:t>
            </w:r>
            <w:bookmarkEnd w:id="3"/>
          </w:p>
        </w:tc>
        <w:tc>
          <w:tcPr>
            <w:tcW w:w="488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41F438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  <w:b/>
                <w:bCs/>
              </w:rPr>
              <w:t>НАИМЕНОВАНИЕ ЭМИТЕНТА</w:t>
            </w:r>
          </w:p>
        </w:tc>
      </w:tr>
      <w:tr w:rsidR="00A736E3" w:rsidRPr="0076379A" w14:paraId="7A8BC547" w14:textId="77777777" w:rsidTr="0076379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1E5C25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C19AE3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Полное: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25FA6B9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 xml:space="preserve">Акционерное общество </w:t>
            </w:r>
            <w:r w:rsidRPr="0076379A">
              <w:rPr>
                <w:rFonts w:ascii="Times New Roman" w:eastAsia="Times New Roman" w:hAnsi="Times New Roman" w:cs="Times New Roman"/>
                <w:lang w:val="uz-Cyrl-UZ"/>
              </w:rPr>
              <w:t>«</w:t>
            </w:r>
            <w:r w:rsidRPr="0076379A">
              <w:rPr>
                <w:rFonts w:ascii="Times New Roman" w:hAnsi="Times New Roman" w:cs="Times New Roman"/>
              </w:rPr>
              <w:t xml:space="preserve"> </w:t>
            </w:r>
            <w:r w:rsidRPr="0076379A">
              <w:rPr>
                <w:rFonts w:ascii="Times New Roman" w:eastAsia="Times New Roman" w:hAnsi="Times New Roman" w:cs="Times New Roman"/>
                <w:lang w:val="en-US"/>
              </w:rPr>
              <w:t>Q</w:t>
            </w:r>
            <w:r w:rsidRPr="0076379A">
              <w:rPr>
                <w:rFonts w:ascii="Times New Roman" w:eastAsia="Times New Roman" w:hAnsi="Times New Roman" w:cs="Times New Roman"/>
              </w:rPr>
              <w:t>’</w:t>
            </w:r>
            <w:r w:rsidRPr="0076379A">
              <w:rPr>
                <w:rFonts w:ascii="Times New Roman" w:eastAsia="Times New Roman" w:hAnsi="Times New Roman" w:cs="Times New Roman"/>
                <w:lang w:val="en-US"/>
              </w:rPr>
              <w:t>oyliq</w:t>
            </w:r>
            <w:r w:rsidRPr="0076379A">
              <w:rPr>
                <w:rFonts w:ascii="Times New Roman" w:eastAsia="Times New Roman" w:hAnsi="Times New Roman" w:cs="Times New Roman"/>
              </w:rPr>
              <w:t xml:space="preserve"> </w:t>
            </w:r>
            <w:r w:rsidRPr="0076379A">
              <w:rPr>
                <w:rFonts w:ascii="Times New Roman" w:eastAsia="Times New Roman" w:hAnsi="Times New Roman" w:cs="Times New Roman"/>
                <w:lang w:val="uz-Cyrl-UZ"/>
              </w:rPr>
              <w:t>dehqon bozori»</w:t>
            </w:r>
          </w:p>
        </w:tc>
      </w:tr>
      <w:tr w:rsidR="00A736E3" w:rsidRPr="0076379A" w14:paraId="656DE732" w14:textId="77777777" w:rsidTr="0076379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1C2CF5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F5A245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Сокращенное: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85F2728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 xml:space="preserve">АО </w:t>
            </w:r>
            <w:r w:rsidRPr="0076379A">
              <w:rPr>
                <w:rFonts w:ascii="Times New Roman" w:eastAsia="Times New Roman" w:hAnsi="Times New Roman" w:cs="Times New Roman"/>
                <w:lang w:val="uz-Cyrl-UZ"/>
              </w:rPr>
              <w:t>«</w:t>
            </w:r>
            <w:r w:rsidRPr="0076379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6379A">
              <w:rPr>
                <w:rFonts w:ascii="Times New Roman" w:eastAsia="Times New Roman" w:hAnsi="Times New Roman" w:cs="Times New Roman"/>
                <w:lang w:val="en-US"/>
              </w:rPr>
              <w:t>Q</w:t>
            </w:r>
            <w:r w:rsidRPr="0076379A">
              <w:rPr>
                <w:rFonts w:ascii="Times New Roman" w:eastAsia="Times New Roman" w:hAnsi="Times New Roman" w:cs="Times New Roman"/>
              </w:rPr>
              <w:t>’</w:t>
            </w:r>
            <w:r w:rsidRPr="0076379A">
              <w:rPr>
                <w:rFonts w:ascii="Times New Roman" w:eastAsia="Times New Roman" w:hAnsi="Times New Roman" w:cs="Times New Roman"/>
                <w:lang w:val="en-US"/>
              </w:rPr>
              <w:t>oyliq</w:t>
            </w:r>
            <w:r w:rsidRPr="0076379A">
              <w:rPr>
                <w:rFonts w:ascii="Times New Roman" w:eastAsia="Times New Roman" w:hAnsi="Times New Roman" w:cs="Times New Roman"/>
                <w:lang w:val="uz-Cyrl-UZ"/>
              </w:rPr>
              <w:t xml:space="preserve"> dehqon bozori»</w:t>
            </w:r>
          </w:p>
        </w:tc>
      </w:tr>
      <w:tr w:rsidR="00A736E3" w:rsidRPr="0076379A" w14:paraId="79A3F583" w14:textId="77777777" w:rsidTr="0076379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4B55CF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27CE94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Наименование биржевого тикера:</w:t>
            </w:r>
            <w:hyperlink r:id="rId4" w:anchor="2482070" w:history="1">
              <w:r w:rsidRPr="0076379A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72CB838" w14:textId="77777777" w:rsidR="00A736E3" w:rsidRPr="0076379A" w:rsidRDefault="00A736E3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  <w:tr w:rsidR="00A736E3" w:rsidRPr="0076379A" w14:paraId="468089DA" w14:textId="77777777" w:rsidTr="0076379A">
        <w:trPr>
          <w:trHeight w:val="20"/>
        </w:trPr>
        <w:tc>
          <w:tcPr>
            <w:tcW w:w="11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20E9322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2F5299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  <w:b/>
                <w:bCs/>
              </w:rPr>
              <w:t>КОНТАКТНЫЕ ДАННЫЕ</w:t>
            </w:r>
          </w:p>
        </w:tc>
      </w:tr>
      <w:tr w:rsidR="00A736E3" w:rsidRPr="0076379A" w14:paraId="4FD8839A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355AF8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EFAFB7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Местонахождение: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734CE3B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г.Ташкент, Бектемирский р-н, ул.Фаргона йули, Бозор майдони</w:t>
            </w:r>
          </w:p>
        </w:tc>
      </w:tr>
      <w:tr w:rsidR="00A736E3" w:rsidRPr="0076379A" w14:paraId="457EAFC4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3D8070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752C32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42D3608" w14:textId="77777777" w:rsidR="00A736E3" w:rsidRPr="009C6C40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9C6C40">
              <w:rPr>
                <w:rFonts w:ascii="Times New Roman" w:hAnsi="Times New Roman" w:cs="Times New Roman"/>
              </w:rPr>
              <w:t>100026, г.Ташкент, Бектемирский р-н,  ул.Фаргона йули, Бозор майдони</w:t>
            </w:r>
          </w:p>
        </w:tc>
      </w:tr>
      <w:tr w:rsidR="00A736E3" w:rsidRPr="0076379A" w14:paraId="2EE8EB5B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29CA65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465683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Адрес электронной почты:</w:t>
            </w:r>
            <w:hyperlink r:id="rId5" w:anchor="2482070" w:history="1">
              <w:r w:rsidRPr="0076379A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371C6EB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76379A">
              <w:rPr>
                <w:rFonts w:ascii="Times New Roman" w:hAnsi="Times New Roman" w:cs="Times New Roman"/>
                <w:lang w:val="en-US"/>
              </w:rPr>
              <w:t>infa@kuylyuk- b</w:t>
            </w:r>
            <w:r w:rsidRPr="0076379A">
              <w:rPr>
                <w:rFonts w:ascii="Times New Roman" w:hAnsi="Times New Roman" w:cs="Times New Roman"/>
                <w:lang w:val="uz-Cyrl-UZ"/>
              </w:rPr>
              <w:t>ozori</w:t>
            </w:r>
            <w:r w:rsidRPr="0076379A">
              <w:rPr>
                <w:rFonts w:ascii="Times New Roman" w:hAnsi="Times New Roman" w:cs="Times New Roman"/>
                <w:lang w:val="en-US"/>
              </w:rPr>
              <w:t>.uz</w:t>
            </w:r>
          </w:p>
        </w:tc>
      </w:tr>
      <w:tr w:rsidR="00A736E3" w:rsidRPr="0076379A" w14:paraId="607C7313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99CE90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962F3E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Официальный веб-сайт:</w:t>
            </w:r>
            <w:hyperlink r:id="rId6" w:anchor="2482070" w:history="1">
              <w:r w:rsidRPr="0076379A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F9F61EC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  <w:lang w:val="en-US"/>
              </w:rPr>
              <w:t>w</w:t>
            </w:r>
            <w:r w:rsidRPr="0076379A">
              <w:rPr>
                <w:rFonts w:ascii="Times New Roman" w:hAnsi="Times New Roman" w:cs="Times New Roman"/>
              </w:rPr>
              <w:t>.</w:t>
            </w:r>
            <w:r w:rsidRPr="0076379A">
              <w:rPr>
                <w:rFonts w:ascii="Times New Roman" w:hAnsi="Times New Roman" w:cs="Times New Roman"/>
                <w:lang w:val="en-US"/>
              </w:rPr>
              <w:t>w</w:t>
            </w:r>
            <w:r w:rsidRPr="0076379A">
              <w:rPr>
                <w:rFonts w:ascii="Times New Roman" w:hAnsi="Times New Roman" w:cs="Times New Roman"/>
              </w:rPr>
              <w:t>.</w:t>
            </w:r>
            <w:r w:rsidRPr="0076379A">
              <w:rPr>
                <w:rFonts w:ascii="Times New Roman" w:hAnsi="Times New Roman" w:cs="Times New Roman"/>
                <w:lang w:val="en-US"/>
              </w:rPr>
              <w:t>w</w:t>
            </w:r>
            <w:r w:rsidRPr="0076379A">
              <w:rPr>
                <w:rFonts w:ascii="Times New Roman" w:hAnsi="Times New Roman" w:cs="Times New Roman"/>
              </w:rPr>
              <w:t>.</w:t>
            </w:r>
            <w:r w:rsidRPr="0076379A">
              <w:rPr>
                <w:rFonts w:ascii="Times New Roman" w:hAnsi="Times New Roman" w:cs="Times New Roman"/>
                <w:lang w:val="en-US"/>
              </w:rPr>
              <w:t>kuylyuk</w:t>
            </w:r>
            <w:r w:rsidRPr="0076379A">
              <w:rPr>
                <w:rFonts w:ascii="Times New Roman" w:hAnsi="Times New Roman" w:cs="Times New Roman"/>
              </w:rPr>
              <w:t>-</w:t>
            </w:r>
            <w:r w:rsidRPr="0076379A">
              <w:rPr>
                <w:rFonts w:ascii="Times New Roman" w:hAnsi="Times New Roman" w:cs="Times New Roman"/>
                <w:lang w:val="en-US"/>
              </w:rPr>
              <w:t>bozori</w:t>
            </w:r>
            <w:r w:rsidRPr="0076379A">
              <w:rPr>
                <w:rFonts w:ascii="Times New Roman" w:hAnsi="Times New Roman" w:cs="Times New Roman"/>
              </w:rPr>
              <w:t>.</w:t>
            </w:r>
            <w:r w:rsidRPr="0076379A">
              <w:rPr>
                <w:rFonts w:ascii="Times New Roman" w:hAnsi="Times New Roman" w:cs="Times New Roman"/>
                <w:lang w:val="en-US"/>
              </w:rPr>
              <w:t>uz</w:t>
            </w:r>
          </w:p>
        </w:tc>
      </w:tr>
      <w:tr w:rsidR="00A736E3" w:rsidRPr="0076379A" w14:paraId="2AE1166B" w14:textId="77777777" w:rsidTr="0076379A">
        <w:trPr>
          <w:trHeight w:val="20"/>
        </w:trPr>
        <w:tc>
          <w:tcPr>
            <w:tcW w:w="11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1577FAA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C9557B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  <w:b/>
                <w:bCs/>
              </w:rPr>
              <w:t>ИНФОРМАЦИЯ О СУЩЕСТВЕННОМ ФАКТЕ</w:t>
            </w:r>
          </w:p>
        </w:tc>
      </w:tr>
      <w:tr w:rsidR="00A736E3" w:rsidRPr="0076379A" w14:paraId="23659814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25CC55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1C9AF6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Номер существенного факта: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D71D783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32</w:t>
            </w:r>
          </w:p>
        </w:tc>
      </w:tr>
      <w:tr w:rsidR="00A736E3" w:rsidRPr="0076379A" w14:paraId="4C5CE2C5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8808CB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C5F8D5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Наименование существенного факта: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1E80035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Начисление доходов по ценным бумагам</w:t>
            </w:r>
          </w:p>
        </w:tc>
      </w:tr>
      <w:tr w:rsidR="00A736E3" w:rsidRPr="0076379A" w14:paraId="2B569DE5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748087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A73702A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Орган эмитента, принявший решение: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9A2F324" w14:textId="77777777" w:rsidR="00A736E3" w:rsidRPr="0076379A" w:rsidRDefault="00A736E3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379A">
              <w:rPr>
                <w:rFonts w:ascii="Times New Roman" w:eastAsia="Times New Roman" w:hAnsi="Times New Roman" w:cs="Times New Roman"/>
              </w:rPr>
              <w:t>Общее собрание акционеров</w:t>
            </w:r>
          </w:p>
        </w:tc>
      </w:tr>
      <w:tr w:rsidR="00A736E3" w:rsidRPr="0076379A" w14:paraId="55C666A2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F430A9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FB8E67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Дата принятия решения: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B92B213" w14:textId="4A87C653" w:rsidR="00A736E3" w:rsidRPr="0076379A" w:rsidRDefault="006D1576" w:rsidP="006D1576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573A91">
              <w:rPr>
                <w:rFonts w:ascii="Times New Roman" w:eastAsia="Times New Roman" w:hAnsi="Times New Roman" w:cs="Times New Roman"/>
              </w:rPr>
              <w:t>4</w:t>
            </w:r>
            <w:r w:rsidR="00A736E3" w:rsidRPr="0076379A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="00964EA3">
              <w:rPr>
                <w:rFonts w:ascii="Times New Roman" w:eastAsia="Times New Roman" w:hAnsi="Times New Roman" w:cs="Times New Roman"/>
              </w:rPr>
              <w:t>.202</w:t>
            </w:r>
            <w:r w:rsidR="00573A91">
              <w:rPr>
                <w:rFonts w:ascii="Times New Roman" w:eastAsia="Times New Roman" w:hAnsi="Times New Roman" w:cs="Times New Roman"/>
              </w:rPr>
              <w:t>4</w:t>
            </w:r>
            <w:r w:rsidR="00A736E3" w:rsidRPr="0076379A"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A736E3" w:rsidRPr="0076379A" w14:paraId="28458486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5C25A0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1C3D9E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Дата составления протокола заседания (собрания) органа эмитента: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774D614" w14:textId="2E8E0DA1" w:rsidR="00A736E3" w:rsidRPr="0076379A" w:rsidRDefault="006D1576" w:rsidP="006D1576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0F16E0">
              <w:rPr>
                <w:rFonts w:ascii="Times New Roman" w:eastAsia="Times New Roman" w:hAnsi="Times New Roman" w:cs="Times New Roman"/>
              </w:rPr>
              <w:t>3</w:t>
            </w:r>
            <w:r w:rsidR="00A736E3" w:rsidRPr="0076379A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="00A736E3" w:rsidRPr="0076379A">
              <w:rPr>
                <w:rFonts w:ascii="Times New Roman" w:eastAsia="Times New Roman" w:hAnsi="Times New Roman" w:cs="Times New Roman"/>
              </w:rPr>
              <w:t>.20</w:t>
            </w:r>
            <w:r w:rsidR="00964EA3">
              <w:rPr>
                <w:rFonts w:ascii="Times New Roman" w:eastAsia="Times New Roman" w:hAnsi="Times New Roman" w:cs="Times New Roman"/>
              </w:rPr>
              <w:t>2</w:t>
            </w:r>
            <w:r w:rsidR="00573A91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A736E3" w:rsidRPr="0076379A" w14:paraId="1AE994D8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F9D88E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8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F58B30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Начисление дивидендов по простым акциям</w:t>
            </w:r>
            <w:hyperlink r:id="rId7" w:anchor="2482070" w:history="1">
              <w:r w:rsidRPr="0076379A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</w:p>
        </w:tc>
      </w:tr>
      <w:tr w:rsidR="00A736E3" w:rsidRPr="0076379A" w14:paraId="4A9762B1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FFE53C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09DC34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в сумах на одну акцию: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E519393" w14:textId="2D34E02C" w:rsidR="00A736E3" w:rsidRPr="003B2EDD" w:rsidRDefault="00BC38B4" w:rsidP="00DC468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B2EDD">
              <w:rPr>
                <w:rFonts w:ascii="Times New Roman" w:eastAsia="Times New Roman" w:hAnsi="Times New Roman" w:cs="Times New Roman"/>
              </w:rPr>
              <w:t xml:space="preserve"> </w:t>
            </w:r>
            <w:r w:rsidR="00122EC8">
              <w:rPr>
                <w:rFonts w:ascii="Times New Roman" w:eastAsia="Times New Roman" w:hAnsi="Times New Roman" w:cs="Times New Roman"/>
              </w:rPr>
              <w:t>9</w:t>
            </w:r>
            <w:r w:rsidR="005607A3">
              <w:rPr>
                <w:rFonts w:ascii="Times New Roman" w:eastAsia="Times New Roman" w:hAnsi="Times New Roman" w:cs="Times New Roman"/>
              </w:rPr>
              <w:t>88</w:t>
            </w:r>
            <w:r w:rsidR="00122EC8">
              <w:rPr>
                <w:rFonts w:ascii="Times New Roman" w:eastAsia="Times New Roman" w:hAnsi="Times New Roman" w:cs="Times New Roman"/>
              </w:rPr>
              <w:t xml:space="preserve"> </w:t>
            </w:r>
            <w:r w:rsidRPr="003B2EDD">
              <w:rPr>
                <w:rFonts w:ascii="Times New Roman" w:eastAsia="Times New Roman" w:hAnsi="Times New Roman" w:cs="Times New Roman"/>
              </w:rPr>
              <w:t>сум</w:t>
            </w:r>
            <w:r w:rsidR="003B2EDD" w:rsidRPr="003B2EDD">
              <w:rPr>
                <w:rFonts w:ascii="Times New Roman" w:eastAsia="Times New Roman" w:hAnsi="Times New Roman" w:cs="Times New Roman"/>
              </w:rPr>
              <w:t xml:space="preserve"> </w:t>
            </w:r>
            <w:r w:rsidR="005607A3">
              <w:rPr>
                <w:rFonts w:ascii="Times New Roman" w:eastAsia="Times New Roman" w:hAnsi="Times New Roman" w:cs="Times New Roman"/>
              </w:rPr>
              <w:t>58</w:t>
            </w:r>
            <w:r w:rsidR="00964EA3" w:rsidRPr="003B2EDD">
              <w:rPr>
                <w:rFonts w:ascii="Times New Roman" w:eastAsia="Times New Roman" w:hAnsi="Times New Roman" w:cs="Times New Roman"/>
              </w:rPr>
              <w:t xml:space="preserve"> тийин</w:t>
            </w:r>
          </w:p>
        </w:tc>
      </w:tr>
      <w:tr w:rsidR="00A736E3" w:rsidRPr="0076379A" w14:paraId="7E703491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B1F68B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4C0EF5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в процентах к номинальной стоимости одной акции: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AE6AC62" w14:textId="44409131" w:rsidR="00A736E3" w:rsidRPr="003B2EDD" w:rsidRDefault="00122EC8" w:rsidP="00F74181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5607A3">
              <w:rPr>
                <w:rFonts w:ascii="Times New Roman" w:eastAsia="Times New Roman" w:hAnsi="Times New Roman" w:cs="Times New Roman"/>
              </w:rPr>
              <w:t xml:space="preserve">6 </w:t>
            </w:r>
            <w:r w:rsidR="00C15F25" w:rsidRPr="003B2ED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A736E3" w:rsidRPr="0076379A" w14:paraId="35448E38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9DA061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8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1E6CE7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Начисление дивидендов по привилегированным акциям</w:t>
            </w:r>
            <w:hyperlink r:id="rId8" w:anchor="2482070" w:history="1">
              <w:r w:rsidRPr="0076379A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</w:p>
        </w:tc>
      </w:tr>
      <w:tr w:rsidR="00A736E3" w:rsidRPr="0076379A" w14:paraId="5238A24A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10CBF1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6CAEF8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в сумах на одну акцию: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98158CD" w14:textId="77777777" w:rsidR="00A736E3" w:rsidRPr="0076379A" w:rsidRDefault="00BC38B4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379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36E3" w:rsidRPr="0076379A" w14:paraId="3B30A017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B6C759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0A92B3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в процентах к номинальной стоимости одной акции: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CAAB00B" w14:textId="77777777" w:rsidR="00A736E3" w:rsidRPr="0076379A" w:rsidRDefault="00BC38B4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379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36E3" w:rsidRPr="0076379A" w14:paraId="4520C741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7A6334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8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3C9B5C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Начисление доходов по иным ценным бумагам</w:t>
            </w:r>
            <w:hyperlink r:id="rId9" w:anchor="2482070" w:history="1">
              <w:r w:rsidRPr="0076379A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</w:p>
        </w:tc>
      </w:tr>
      <w:tr w:rsidR="00A736E3" w:rsidRPr="0076379A" w14:paraId="26F02698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88D03F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A9CD3D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в сумах на одну ценную бумагу: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9337A85" w14:textId="77777777" w:rsidR="00A736E3" w:rsidRPr="0076379A" w:rsidRDefault="00BC38B4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379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36E3" w:rsidRPr="0076379A" w14:paraId="6A2B68C1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056CBC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294821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в процентах к номинальной стоимости одной ценной бумаги: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FC1000A" w14:textId="77777777" w:rsidR="00A736E3" w:rsidRPr="0076379A" w:rsidRDefault="00BC38B4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379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36E3" w:rsidRPr="0076379A" w14:paraId="37EDF6F0" w14:textId="77777777" w:rsidTr="0076379A">
        <w:trPr>
          <w:trHeight w:val="20"/>
        </w:trPr>
        <w:tc>
          <w:tcPr>
            <w:tcW w:w="11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E5EAE40" w14:textId="77777777" w:rsidR="00A736E3" w:rsidRPr="0076379A" w:rsidRDefault="00A736E3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4F8393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Дата начала и окончания выплат доходов по ценным бумагам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2776C54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Дата начала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83A8C2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Дата окончания</w:t>
            </w:r>
          </w:p>
        </w:tc>
      </w:tr>
      <w:tr w:rsidR="00A736E3" w:rsidRPr="0076379A" w14:paraId="6A1BC5DE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273492" w14:textId="77777777" w:rsidR="00A736E3" w:rsidRPr="0076379A" w:rsidRDefault="00A736E3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18A7A5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по простым акциям: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2E44047" w14:textId="03554512" w:rsidR="00A736E3" w:rsidRPr="00E17A9B" w:rsidRDefault="006D1576" w:rsidP="006D1576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E17A9B">
              <w:rPr>
                <w:rFonts w:ascii="Times New Roman" w:eastAsia="Times New Roman" w:hAnsi="Times New Roman" w:cs="Times New Roman"/>
              </w:rPr>
              <w:t>0</w:t>
            </w:r>
            <w:r w:rsidR="00AF7480">
              <w:rPr>
                <w:rFonts w:ascii="Times New Roman" w:eastAsia="Times New Roman" w:hAnsi="Times New Roman" w:cs="Times New Roman"/>
              </w:rPr>
              <w:t>6</w:t>
            </w:r>
            <w:r w:rsidR="00470A86" w:rsidRPr="00E17A9B">
              <w:rPr>
                <w:rFonts w:ascii="Times New Roman" w:eastAsia="Times New Roman" w:hAnsi="Times New Roman" w:cs="Times New Roman"/>
              </w:rPr>
              <w:t>.0</w:t>
            </w:r>
            <w:r w:rsidRPr="00E17A9B">
              <w:rPr>
                <w:rFonts w:ascii="Times New Roman" w:eastAsia="Times New Roman" w:hAnsi="Times New Roman" w:cs="Times New Roman"/>
              </w:rPr>
              <w:t>4</w:t>
            </w:r>
            <w:r w:rsidR="00BC38B4" w:rsidRPr="00E17A9B">
              <w:rPr>
                <w:rFonts w:ascii="Times New Roman" w:eastAsia="Times New Roman" w:hAnsi="Times New Roman" w:cs="Times New Roman"/>
              </w:rPr>
              <w:t>.20</w:t>
            </w:r>
            <w:r w:rsidR="00470A86" w:rsidRPr="00E17A9B">
              <w:rPr>
                <w:rFonts w:ascii="Times New Roman" w:eastAsia="Times New Roman" w:hAnsi="Times New Roman" w:cs="Times New Roman"/>
              </w:rPr>
              <w:t>2</w:t>
            </w:r>
            <w:r w:rsidR="00AF748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82CDBE" w14:textId="4B39B262" w:rsidR="00A736E3" w:rsidRPr="00E17A9B" w:rsidRDefault="006D1576" w:rsidP="006D1576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E17A9B">
              <w:rPr>
                <w:rFonts w:ascii="Times New Roman" w:eastAsia="Times New Roman" w:hAnsi="Times New Roman" w:cs="Times New Roman"/>
              </w:rPr>
              <w:t>0</w:t>
            </w:r>
            <w:r w:rsidR="00E01FED">
              <w:rPr>
                <w:rFonts w:ascii="Times New Roman" w:eastAsia="Times New Roman" w:hAnsi="Times New Roman" w:cs="Times New Roman"/>
              </w:rPr>
              <w:t>2</w:t>
            </w:r>
            <w:r w:rsidR="00BC38B4" w:rsidRPr="00E17A9B">
              <w:rPr>
                <w:rFonts w:ascii="Times New Roman" w:eastAsia="Times New Roman" w:hAnsi="Times New Roman" w:cs="Times New Roman"/>
              </w:rPr>
              <w:t>.0</w:t>
            </w:r>
            <w:r w:rsidRPr="00E17A9B">
              <w:rPr>
                <w:rFonts w:ascii="Times New Roman" w:eastAsia="Times New Roman" w:hAnsi="Times New Roman" w:cs="Times New Roman"/>
              </w:rPr>
              <w:t>6</w:t>
            </w:r>
            <w:r w:rsidR="00BC38B4" w:rsidRPr="00E17A9B">
              <w:rPr>
                <w:rFonts w:ascii="Times New Roman" w:eastAsia="Times New Roman" w:hAnsi="Times New Roman" w:cs="Times New Roman"/>
              </w:rPr>
              <w:t>.20</w:t>
            </w:r>
            <w:r w:rsidR="00470A86" w:rsidRPr="00E17A9B">
              <w:rPr>
                <w:rFonts w:ascii="Times New Roman" w:eastAsia="Times New Roman" w:hAnsi="Times New Roman" w:cs="Times New Roman"/>
              </w:rPr>
              <w:t>2</w:t>
            </w:r>
            <w:r w:rsidR="00AF748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A736E3" w:rsidRPr="0076379A" w14:paraId="100F142A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82B94E" w14:textId="77777777" w:rsidR="00A736E3" w:rsidRPr="0076379A" w:rsidRDefault="00A736E3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0BAF25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по привилегированным акциям: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B4ACEB1" w14:textId="77777777" w:rsidR="00A736E3" w:rsidRPr="0076379A" w:rsidRDefault="00BC38B4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379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E85B9A" w14:textId="77777777" w:rsidR="00A736E3" w:rsidRPr="0076379A" w:rsidRDefault="00BC38B4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379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36E3" w:rsidRPr="0076379A" w14:paraId="59C2D922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85546B" w14:textId="77777777" w:rsidR="00A736E3" w:rsidRPr="0076379A" w:rsidRDefault="00A736E3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045972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по иным ценным бумагам: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4E85CAF" w14:textId="77777777" w:rsidR="00A736E3" w:rsidRPr="0076379A" w:rsidRDefault="00BC38B4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379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385933" w14:textId="77777777" w:rsidR="00A736E3" w:rsidRPr="0076379A" w:rsidRDefault="00BC38B4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379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36E3" w:rsidRPr="0076379A" w14:paraId="348E77DB" w14:textId="77777777" w:rsidTr="0076379A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10E4DD" w14:textId="77777777" w:rsidR="00A736E3" w:rsidRPr="0076379A" w:rsidRDefault="00A736E3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28C142" w14:textId="77777777" w:rsidR="00A736E3" w:rsidRPr="0076379A" w:rsidRDefault="00A736E3" w:rsidP="0076379A">
            <w:pPr>
              <w:pStyle w:val="a3"/>
              <w:rPr>
                <w:rFonts w:ascii="Times New Roman" w:hAnsi="Times New Roman" w:cs="Times New Roman"/>
              </w:rPr>
            </w:pPr>
            <w:r w:rsidRPr="0076379A">
              <w:rPr>
                <w:rFonts w:ascii="Times New Roman" w:hAnsi="Times New Roman" w:cs="Times New Roman"/>
              </w:rPr>
              <w:t>Форма выплаты начисленных доходов по ценным бумагам (денежные средства, иное имущество):</w:t>
            </w:r>
          </w:p>
        </w:tc>
        <w:tc>
          <w:tcPr>
            <w:tcW w:w="2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88AEC0C" w14:textId="77777777" w:rsidR="00A736E3" w:rsidRPr="0076379A" w:rsidRDefault="00BC38B4" w:rsidP="0076379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379A">
              <w:rPr>
                <w:rFonts w:ascii="Times New Roman" w:eastAsia="Times New Roman" w:hAnsi="Times New Roman" w:cs="Times New Roman"/>
              </w:rPr>
              <w:t>Денежные средства</w:t>
            </w:r>
          </w:p>
        </w:tc>
      </w:tr>
    </w:tbl>
    <w:p w14:paraId="5898CAD3" w14:textId="77777777" w:rsidR="00A736E3" w:rsidRPr="00A736E3" w:rsidRDefault="00A736E3" w:rsidP="00A736E3">
      <w:pPr>
        <w:shd w:val="clear" w:color="auto" w:fill="FFFFFF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  <w:bookmarkStart w:id="4" w:name="2482069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5"/>
        <w:gridCol w:w="1733"/>
      </w:tblGrid>
      <w:tr w:rsidR="00A736E3" w:rsidRPr="00A736E3" w14:paraId="06B665C2" w14:textId="77777777" w:rsidTr="005234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A9D851" w14:textId="77777777" w:rsidR="0076379A" w:rsidRDefault="0076379A" w:rsidP="005234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DC8933" w14:textId="77777777" w:rsidR="00A736E3" w:rsidRPr="00A736E3" w:rsidRDefault="00A736E3" w:rsidP="00523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Ф.И.О. руководителя исполнительного органа: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88210C" w14:textId="77777777" w:rsidR="0076379A" w:rsidRDefault="0076379A" w:rsidP="005234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68BA0E" w14:textId="039C306E" w:rsidR="00A736E3" w:rsidRPr="00A736E3" w:rsidRDefault="005340CD" w:rsidP="00523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Рафиков Ш.Х</w:t>
            </w:r>
            <w:r w:rsidR="00413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736E3" w:rsidRPr="00A73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‎‎</w:t>
            </w:r>
          </w:p>
        </w:tc>
      </w:tr>
      <w:tr w:rsidR="00A736E3" w:rsidRPr="00A736E3" w14:paraId="625DC433" w14:textId="77777777" w:rsidTr="005234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6A7F93" w14:textId="77777777" w:rsidR="00A736E3" w:rsidRPr="00A736E3" w:rsidRDefault="00A736E3" w:rsidP="00523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‎Ф.И.О. главного бухгалтера: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ACE86E" w14:textId="77777777" w:rsidR="00A736E3" w:rsidRPr="00A736E3" w:rsidRDefault="004133B9" w:rsidP="00413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‎Исломов Ш.М.</w:t>
            </w:r>
            <w:r w:rsidR="00A736E3" w:rsidRPr="00A73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‎</w:t>
            </w:r>
          </w:p>
        </w:tc>
      </w:tr>
      <w:tr w:rsidR="00A736E3" w:rsidRPr="00A736E3" w14:paraId="22AA3D78" w14:textId="77777777" w:rsidTr="005234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23CC0E7" w14:textId="77777777" w:rsidR="00A736E3" w:rsidRPr="00A736E3" w:rsidRDefault="00A736E3" w:rsidP="00523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‎Ф.И.О. уполномоченного лица, разместившего информацию на веб-сайте: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2FC138BB" w14:textId="77777777" w:rsidR="00A736E3" w:rsidRPr="00A736E3" w:rsidRDefault="004133B9" w:rsidP="00523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Ким О.В.</w:t>
            </w:r>
            <w:r w:rsidR="00A736E3" w:rsidRPr="00A73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‎</w:t>
            </w:r>
          </w:p>
        </w:tc>
      </w:tr>
      <w:bookmarkEnd w:id="4"/>
    </w:tbl>
    <w:p w14:paraId="7804EEC5" w14:textId="77777777" w:rsidR="00AE28AF" w:rsidRPr="00A736E3" w:rsidRDefault="00AE28AF">
      <w:pPr>
        <w:rPr>
          <w:rFonts w:ascii="Times New Roman" w:hAnsi="Times New Roman" w:cs="Times New Roman"/>
          <w:sz w:val="24"/>
          <w:szCs w:val="24"/>
        </w:rPr>
      </w:pPr>
    </w:p>
    <w:sectPr w:rsidR="00AE28AF" w:rsidRPr="00A736E3" w:rsidSect="0076379A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6E3"/>
    <w:rsid w:val="000F16E0"/>
    <w:rsid w:val="00122EC8"/>
    <w:rsid w:val="00123BC5"/>
    <w:rsid w:val="001E07B7"/>
    <w:rsid w:val="003B2EDD"/>
    <w:rsid w:val="004133B9"/>
    <w:rsid w:val="00470A86"/>
    <w:rsid w:val="005340CD"/>
    <w:rsid w:val="005607A3"/>
    <w:rsid w:val="00573A91"/>
    <w:rsid w:val="00603038"/>
    <w:rsid w:val="00685327"/>
    <w:rsid w:val="006D1576"/>
    <w:rsid w:val="006D7B3E"/>
    <w:rsid w:val="0076379A"/>
    <w:rsid w:val="00853756"/>
    <w:rsid w:val="008B3EC1"/>
    <w:rsid w:val="00964EA3"/>
    <w:rsid w:val="009C6C40"/>
    <w:rsid w:val="00A736E3"/>
    <w:rsid w:val="00A975ED"/>
    <w:rsid w:val="00AA7ABD"/>
    <w:rsid w:val="00AE28AF"/>
    <w:rsid w:val="00AF7480"/>
    <w:rsid w:val="00B95A45"/>
    <w:rsid w:val="00BC38B4"/>
    <w:rsid w:val="00BC5E39"/>
    <w:rsid w:val="00C15F25"/>
    <w:rsid w:val="00D22C3B"/>
    <w:rsid w:val="00DC468C"/>
    <w:rsid w:val="00E01FED"/>
    <w:rsid w:val="00E07ACC"/>
    <w:rsid w:val="00E17A9B"/>
    <w:rsid w:val="00E424B7"/>
    <w:rsid w:val="00E4797C"/>
    <w:rsid w:val="00F7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D1F4"/>
  <w15:docId w15:val="{6B7AE75B-7733-420F-B168-4874C06A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3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INDOWS\TEMP\20384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WINDOWS\TEMP\20384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WINDOWS\TEMP\2038463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WINDOWS\TEMP\2038463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WINDOWS\TEMP\2038463" TargetMode="External"/><Relationship Id="rId9" Type="http://schemas.openxmlformats.org/officeDocument/2006/relationships/hyperlink" Target="file:///C:\WINDOWS\TEMP\2038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dcterms:created xsi:type="dcterms:W3CDTF">2022-04-28T06:59:00Z</dcterms:created>
  <dcterms:modified xsi:type="dcterms:W3CDTF">2024-05-03T05:14:00Z</dcterms:modified>
</cp:coreProperties>
</file>